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E34" w:rsidRPr="00F96A5A" w:rsidRDefault="00782E73" w:rsidP="00F96A5A">
      <w:pPr>
        <w:jc w:val="center"/>
        <w:rPr>
          <w:b/>
          <w:bCs/>
          <w:sz w:val="36"/>
          <w:szCs w:val="36"/>
        </w:rPr>
      </w:pPr>
      <w:proofErr w:type="gramStart"/>
      <w:r w:rsidRPr="00F96A5A">
        <w:rPr>
          <w:b/>
          <w:bCs/>
          <w:sz w:val="36"/>
          <w:szCs w:val="36"/>
        </w:rPr>
        <w:t>IMPACTS  OF</w:t>
      </w:r>
      <w:proofErr w:type="gramEnd"/>
      <w:r w:rsidRPr="00F96A5A">
        <w:rPr>
          <w:b/>
          <w:bCs/>
          <w:sz w:val="36"/>
          <w:szCs w:val="36"/>
        </w:rPr>
        <w:t xml:space="preserve"> Natural Matrix based Slow Release  Company</w:t>
      </w:r>
    </w:p>
    <w:p w:rsidR="00782E73" w:rsidRDefault="00782E73" w:rsidP="00782E73">
      <w:pPr>
        <w:numPr>
          <w:ilvl w:val="0"/>
          <w:numId w:val="1"/>
        </w:numPr>
        <w:rPr>
          <w:sz w:val="32"/>
          <w:szCs w:val="32"/>
        </w:rPr>
      </w:pPr>
      <w:r w:rsidRPr="00782E73">
        <w:rPr>
          <w:b/>
          <w:bCs/>
          <w:sz w:val="32"/>
          <w:szCs w:val="32"/>
        </w:rPr>
        <w:t>Agricultural Sustainability:</w:t>
      </w:r>
      <w:r w:rsidRPr="00782E73">
        <w:rPr>
          <w:sz w:val="32"/>
          <w:szCs w:val="32"/>
        </w:rPr>
        <w:t xml:space="preserve"> </w:t>
      </w:r>
      <w:r>
        <w:rPr>
          <w:sz w:val="32"/>
          <w:szCs w:val="32"/>
        </w:rPr>
        <w:t>N</w:t>
      </w:r>
      <w:r w:rsidRPr="00782E73">
        <w:rPr>
          <w:sz w:val="32"/>
          <w:szCs w:val="32"/>
        </w:rPr>
        <w:t xml:space="preserve">atural matrix-based slow-release fertilizers </w:t>
      </w:r>
      <w:proofErr w:type="gramStart"/>
      <w:r w:rsidRPr="00782E73">
        <w:rPr>
          <w:sz w:val="32"/>
          <w:szCs w:val="32"/>
        </w:rPr>
        <w:t>are aligned</w:t>
      </w:r>
      <w:proofErr w:type="gramEnd"/>
      <w:r w:rsidRPr="00782E73">
        <w:rPr>
          <w:sz w:val="32"/>
          <w:szCs w:val="32"/>
        </w:rPr>
        <w:t xml:space="preserve"> with Finland's commitment to sustainable agriculture. These fertilizers minimize nutrient leaching and </w:t>
      </w:r>
      <w:bookmarkStart w:id="0" w:name="_GoBack"/>
      <w:bookmarkEnd w:id="0"/>
      <w:r w:rsidRPr="00782E73">
        <w:rPr>
          <w:sz w:val="32"/>
          <w:szCs w:val="32"/>
        </w:rPr>
        <w:t>runoff, contributing to eco-friendly farming practices and preserving the nation's pristine natural environment.</w:t>
      </w:r>
    </w:p>
    <w:p w:rsidR="002667F3" w:rsidRPr="002667F3" w:rsidRDefault="002667F3" w:rsidP="002667F3">
      <w:pPr>
        <w:numPr>
          <w:ilvl w:val="0"/>
          <w:numId w:val="1"/>
        </w:numPr>
        <w:rPr>
          <w:sz w:val="32"/>
          <w:szCs w:val="32"/>
        </w:rPr>
      </w:pPr>
      <w:r w:rsidRPr="002667F3">
        <w:rPr>
          <w:b/>
          <w:bCs/>
          <w:sz w:val="32"/>
          <w:szCs w:val="32"/>
        </w:rPr>
        <w:t xml:space="preserve">Agricultural Productivity: </w:t>
      </w:r>
      <w:r w:rsidRPr="002667F3">
        <w:rPr>
          <w:sz w:val="32"/>
          <w:szCs w:val="32"/>
        </w:rPr>
        <w:t xml:space="preserve">Slow-release fertilizers can enhance the efficiency of nutrient utilization by crops. Finnish farmers using these products could potentially achieve higher crop yields, which would positively </w:t>
      </w:r>
      <w:proofErr w:type="gramStart"/>
      <w:r w:rsidRPr="002667F3">
        <w:rPr>
          <w:sz w:val="32"/>
          <w:szCs w:val="32"/>
        </w:rPr>
        <w:t>impact</w:t>
      </w:r>
      <w:proofErr w:type="gramEnd"/>
      <w:r w:rsidRPr="002667F3">
        <w:rPr>
          <w:sz w:val="32"/>
          <w:szCs w:val="32"/>
        </w:rPr>
        <w:t xml:space="preserve"> the overall agricultural productivity in the country. This, in turn, could lead to increased revenues for farmers</w:t>
      </w:r>
    </w:p>
    <w:p w:rsidR="00782E73" w:rsidRPr="00782E73" w:rsidRDefault="00782E73" w:rsidP="00782E73">
      <w:pPr>
        <w:numPr>
          <w:ilvl w:val="0"/>
          <w:numId w:val="1"/>
        </w:numPr>
        <w:rPr>
          <w:sz w:val="32"/>
          <w:szCs w:val="32"/>
        </w:rPr>
      </w:pPr>
      <w:r w:rsidRPr="00782E73">
        <w:rPr>
          <w:b/>
          <w:bCs/>
          <w:sz w:val="32"/>
          <w:szCs w:val="32"/>
        </w:rPr>
        <w:t>Higher Crop Quality:</w:t>
      </w:r>
      <w:r w:rsidRPr="00782E73">
        <w:rPr>
          <w:sz w:val="32"/>
          <w:szCs w:val="32"/>
        </w:rPr>
        <w:t xml:space="preserve"> Farmers </w:t>
      </w:r>
      <w:proofErr w:type="gramStart"/>
      <w:r w:rsidRPr="00782E73">
        <w:rPr>
          <w:sz w:val="32"/>
          <w:szCs w:val="32"/>
        </w:rPr>
        <w:t>using  products</w:t>
      </w:r>
      <w:proofErr w:type="gramEnd"/>
      <w:r w:rsidRPr="00782E73">
        <w:rPr>
          <w:sz w:val="32"/>
          <w:szCs w:val="32"/>
        </w:rPr>
        <w:t xml:space="preserve"> can expect improved crop quality due to steady nutrient release. This can lead to premium-quality produce, which may command higher prices in domestic and international markets.</w:t>
      </w:r>
    </w:p>
    <w:p w:rsidR="00E3634D" w:rsidRPr="00E3634D" w:rsidRDefault="00782E73" w:rsidP="00E3634D">
      <w:pPr>
        <w:numPr>
          <w:ilvl w:val="0"/>
          <w:numId w:val="1"/>
        </w:numPr>
        <w:rPr>
          <w:sz w:val="32"/>
          <w:szCs w:val="32"/>
        </w:rPr>
      </w:pPr>
      <w:r w:rsidRPr="00782E73">
        <w:rPr>
          <w:b/>
          <w:bCs/>
          <w:sz w:val="32"/>
          <w:szCs w:val="32"/>
        </w:rPr>
        <w:t>Export Opportunities:</w:t>
      </w:r>
      <w:r w:rsidRPr="00782E73">
        <w:rPr>
          <w:sz w:val="32"/>
          <w:szCs w:val="32"/>
        </w:rPr>
        <w:t xml:space="preserve"> natural matrix-based fertilizers gain </w:t>
      </w:r>
      <w:r>
        <w:rPr>
          <w:sz w:val="32"/>
          <w:szCs w:val="32"/>
        </w:rPr>
        <w:t xml:space="preserve">as </w:t>
      </w:r>
      <w:proofErr w:type="spellStart"/>
      <w:proofErr w:type="gramStart"/>
      <w:r>
        <w:rPr>
          <w:sz w:val="32"/>
          <w:szCs w:val="32"/>
        </w:rPr>
        <w:t>a</w:t>
      </w:r>
      <w:proofErr w:type="spellEnd"/>
      <w:proofErr w:type="gramEnd"/>
      <w:r w:rsidRPr="00782E73">
        <w:rPr>
          <w:sz w:val="32"/>
          <w:szCs w:val="32"/>
        </w:rPr>
        <w:t xml:space="preserve"> eco-</w:t>
      </w:r>
      <w:proofErr w:type="spellStart"/>
      <w:r w:rsidRPr="00782E73">
        <w:rPr>
          <w:sz w:val="32"/>
          <w:szCs w:val="32"/>
        </w:rPr>
        <w:t>friendly</w:t>
      </w:r>
      <w:r w:rsidR="003D3DEC">
        <w:rPr>
          <w:sz w:val="32"/>
          <w:szCs w:val="32"/>
        </w:rPr>
        <w:t>product</w:t>
      </w:r>
      <w:proofErr w:type="spellEnd"/>
      <w:r w:rsidRPr="00782E73">
        <w:rPr>
          <w:sz w:val="32"/>
          <w:szCs w:val="32"/>
        </w:rPr>
        <w:t>, can be exported to global markets. This can boost Finland's agricultural exports and generate foreign income.</w:t>
      </w:r>
      <w:r w:rsidR="00E3634D" w:rsidRPr="00E3634D">
        <w:rPr>
          <w:rFonts w:ascii="Segoe UI" w:eastAsia="Times New Roman" w:hAnsi="Segoe UI" w:cs="Segoe UI"/>
          <w:color w:val="C00000"/>
          <w:sz w:val="27"/>
          <w:szCs w:val="27"/>
        </w:rPr>
        <w:t xml:space="preserve"> </w:t>
      </w:r>
      <w:proofErr w:type="gramStart"/>
      <w:r w:rsidR="00E3634D" w:rsidRPr="00E3634D">
        <w:rPr>
          <w:sz w:val="32"/>
          <w:szCs w:val="32"/>
        </w:rPr>
        <w:t>export</w:t>
      </w:r>
      <w:proofErr w:type="gramEnd"/>
      <w:r w:rsidR="00E3634D" w:rsidRPr="00E3634D">
        <w:rPr>
          <w:sz w:val="32"/>
          <w:szCs w:val="32"/>
        </w:rPr>
        <w:t xml:space="preserve"> its products to other countries, particularly in the Nordic region and Europe. This could contribute to Finland's export revenue and economic growth.</w:t>
      </w:r>
    </w:p>
    <w:p w:rsidR="00782E73" w:rsidRPr="00782E73" w:rsidRDefault="00782E73" w:rsidP="003D3DEC">
      <w:pPr>
        <w:numPr>
          <w:ilvl w:val="0"/>
          <w:numId w:val="1"/>
        </w:numPr>
        <w:rPr>
          <w:sz w:val="32"/>
          <w:szCs w:val="32"/>
        </w:rPr>
      </w:pPr>
      <w:r w:rsidRPr="00782E73">
        <w:rPr>
          <w:b/>
          <w:bCs/>
          <w:sz w:val="32"/>
          <w:szCs w:val="32"/>
        </w:rPr>
        <w:t>Environmental Stewardship:</w:t>
      </w:r>
      <w:r w:rsidRPr="00782E73">
        <w:rPr>
          <w:sz w:val="32"/>
          <w:szCs w:val="32"/>
        </w:rPr>
        <w:t xml:space="preserve"> </w:t>
      </w:r>
      <w:proofErr w:type="gramStart"/>
      <w:r w:rsidR="003D3DEC">
        <w:rPr>
          <w:sz w:val="32"/>
          <w:szCs w:val="32"/>
        </w:rPr>
        <w:t xml:space="preserve">These </w:t>
      </w:r>
      <w:r w:rsidRPr="00782E73">
        <w:rPr>
          <w:sz w:val="32"/>
          <w:szCs w:val="32"/>
        </w:rPr>
        <w:t xml:space="preserve"> products</w:t>
      </w:r>
      <w:proofErr w:type="gramEnd"/>
      <w:r w:rsidRPr="00782E73">
        <w:rPr>
          <w:sz w:val="32"/>
          <w:szCs w:val="32"/>
        </w:rPr>
        <w:t xml:space="preserve"> are in line with Finland's environmental goals and regulations, which could lead to incentives and subsidies for farmers using sustainable fertilizers. These incentives can encourage the widespread adoption of such fertilizers.</w:t>
      </w:r>
    </w:p>
    <w:p w:rsidR="00782E73" w:rsidRPr="00782E73" w:rsidRDefault="00782E73" w:rsidP="003D3DEC">
      <w:pPr>
        <w:numPr>
          <w:ilvl w:val="0"/>
          <w:numId w:val="1"/>
        </w:numPr>
        <w:rPr>
          <w:sz w:val="32"/>
          <w:szCs w:val="32"/>
        </w:rPr>
      </w:pPr>
      <w:r w:rsidRPr="00782E73">
        <w:rPr>
          <w:b/>
          <w:bCs/>
          <w:sz w:val="32"/>
          <w:szCs w:val="32"/>
        </w:rPr>
        <w:lastRenderedPageBreak/>
        <w:t>Research and Development:</w:t>
      </w:r>
      <w:r w:rsidRPr="00782E73">
        <w:rPr>
          <w:sz w:val="32"/>
          <w:szCs w:val="32"/>
        </w:rPr>
        <w:t xml:space="preserve"> To remain competitive, </w:t>
      </w:r>
      <w:r w:rsidR="003D3DEC">
        <w:rPr>
          <w:sz w:val="32"/>
          <w:szCs w:val="32"/>
        </w:rPr>
        <w:t xml:space="preserve">our company </w:t>
      </w:r>
      <w:r w:rsidRPr="00782E73">
        <w:rPr>
          <w:sz w:val="32"/>
          <w:szCs w:val="32"/>
        </w:rPr>
        <w:t>would likely invest in research and development, contributing to the growth of the biotechnology and sustainable agriculture sectors in Finland.</w:t>
      </w:r>
    </w:p>
    <w:p w:rsidR="00782E73" w:rsidRPr="00782E73" w:rsidRDefault="00782E73" w:rsidP="000872AF">
      <w:pPr>
        <w:numPr>
          <w:ilvl w:val="0"/>
          <w:numId w:val="1"/>
        </w:numPr>
        <w:rPr>
          <w:sz w:val="32"/>
          <w:szCs w:val="32"/>
        </w:rPr>
      </w:pPr>
      <w:r w:rsidRPr="00782E73">
        <w:rPr>
          <w:b/>
          <w:bCs/>
          <w:sz w:val="32"/>
          <w:szCs w:val="32"/>
        </w:rPr>
        <w:t>Job Creation:</w:t>
      </w:r>
      <w:r w:rsidRPr="00782E73">
        <w:rPr>
          <w:sz w:val="32"/>
          <w:szCs w:val="32"/>
        </w:rPr>
        <w:t xml:space="preserve"> As the company grows and expands into </w:t>
      </w:r>
      <w:r w:rsidR="00F857E8">
        <w:rPr>
          <w:sz w:val="32"/>
          <w:szCs w:val="32"/>
        </w:rPr>
        <w:t xml:space="preserve">domestic and </w:t>
      </w:r>
      <w:r w:rsidRPr="00782E73">
        <w:rPr>
          <w:sz w:val="32"/>
          <w:szCs w:val="32"/>
        </w:rPr>
        <w:t>international markets, it may need to hire additional staff for production, sales, and research activities. This can create employment opportunities within the country.</w:t>
      </w:r>
      <w:r w:rsidR="000872AF" w:rsidRPr="000872AF">
        <w:rPr>
          <w:rFonts w:ascii="Segoe UI" w:eastAsia="Times New Roman" w:hAnsi="Segoe UI" w:cs="Segoe UI"/>
          <w:color w:val="C00000"/>
          <w:sz w:val="27"/>
          <w:szCs w:val="27"/>
        </w:rPr>
        <w:t xml:space="preserve"> </w:t>
      </w:r>
      <w:r w:rsidR="000872AF" w:rsidRPr="000872AF">
        <w:rPr>
          <w:sz w:val="32"/>
          <w:szCs w:val="32"/>
        </w:rPr>
        <w:t>The establishment and expansion of a slow-release fertilizer company may lead to job creation in manufacturing, distribution, and research and development areas, benefiting local employment rates.</w:t>
      </w:r>
    </w:p>
    <w:p w:rsidR="00782E73" w:rsidRPr="00782E73" w:rsidRDefault="00782E73" w:rsidP="00F857E8">
      <w:pPr>
        <w:numPr>
          <w:ilvl w:val="0"/>
          <w:numId w:val="1"/>
        </w:numPr>
        <w:rPr>
          <w:sz w:val="32"/>
          <w:szCs w:val="32"/>
        </w:rPr>
      </w:pPr>
      <w:r w:rsidRPr="00782E73">
        <w:rPr>
          <w:b/>
          <w:bCs/>
          <w:sz w:val="32"/>
          <w:szCs w:val="32"/>
        </w:rPr>
        <w:t>Reduced Import Dependency:</w:t>
      </w:r>
      <w:r w:rsidRPr="00782E73">
        <w:rPr>
          <w:sz w:val="32"/>
          <w:szCs w:val="32"/>
        </w:rPr>
        <w:t xml:space="preserve"> Successful production of natural matrix-based fertilizers by </w:t>
      </w:r>
      <w:r w:rsidR="00F857E8">
        <w:rPr>
          <w:sz w:val="32"/>
          <w:szCs w:val="32"/>
        </w:rPr>
        <w:t xml:space="preserve">our company </w:t>
      </w:r>
      <w:r w:rsidRPr="00782E73">
        <w:rPr>
          <w:sz w:val="32"/>
          <w:szCs w:val="32"/>
        </w:rPr>
        <w:t>can reduce Finland's dependency on imported synthetic fertilizers, thus enhancing agricultural self-sufficiency.</w:t>
      </w:r>
    </w:p>
    <w:p w:rsidR="00782E73" w:rsidRPr="00782E73" w:rsidRDefault="00782E73" w:rsidP="00F857E8">
      <w:pPr>
        <w:numPr>
          <w:ilvl w:val="0"/>
          <w:numId w:val="1"/>
        </w:numPr>
        <w:rPr>
          <w:sz w:val="32"/>
          <w:szCs w:val="32"/>
        </w:rPr>
      </w:pPr>
      <w:r w:rsidRPr="00782E73">
        <w:rPr>
          <w:b/>
          <w:bCs/>
          <w:sz w:val="32"/>
          <w:szCs w:val="32"/>
        </w:rPr>
        <w:t>Government Support:</w:t>
      </w:r>
      <w:r w:rsidRPr="00782E73">
        <w:rPr>
          <w:sz w:val="32"/>
          <w:szCs w:val="32"/>
        </w:rPr>
        <w:t xml:space="preserve"> Finnish government agencies may provide support and funding for innovative, environmentally friendly agriculture initiatives like </w:t>
      </w:r>
      <w:r w:rsidR="00F857E8">
        <w:rPr>
          <w:sz w:val="32"/>
          <w:szCs w:val="32"/>
        </w:rPr>
        <w:t>our company</w:t>
      </w:r>
      <w:r w:rsidRPr="00782E73">
        <w:rPr>
          <w:sz w:val="32"/>
          <w:szCs w:val="32"/>
        </w:rPr>
        <w:t>, further boosting the company's growth and its contributions to the economy.</w:t>
      </w:r>
    </w:p>
    <w:p w:rsidR="00782E73" w:rsidRPr="00782E73" w:rsidRDefault="00782E73" w:rsidP="00F857E8">
      <w:pPr>
        <w:numPr>
          <w:ilvl w:val="0"/>
          <w:numId w:val="1"/>
        </w:numPr>
        <w:rPr>
          <w:sz w:val="32"/>
          <w:szCs w:val="32"/>
        </w:rPr>
      </w:pPr>
      <w:r w:rsidRPr="00782E73">
        <w:rPr>
          <w:b/>
          <w:bCs/>
          <w:sz w:val="32"/>
          <w:szCs w:val="32"/>
        </w:rPr>
        <w:t>Improved Agricultural Competitiveness:</w:t>
      </w:r>
      <w:r w:rsidRPr="00782E73">
        <w:rPr>
          <w:sz w:val="32"/>
          <w:szCs w:val="32"/>
        </w:rPr>
        <w:t xml:space="preserve"> natural matrix-based slow-release fertilizers can make Finnish agricultural products more competitive in the global marketplace, bolstering the country's agricultural sector.</w:t>
      </w:r>
    </w:p>
    <w:p w:rsidR="00E10B9F" w:rsidRPr="00E10B9F" w:rsidRDefault="00E10B9F" w:rsidP="00E10B9F">
      <w:pPr>
        <w:ind w:left="360"/>
        <w:rPr>
          <w:rFonts w:ascii="Segoe UI" w:eastAsia="Times New Roman" w:hAnsi="Segoe UI" w:cs="Segoe UI"/>
          <w:b/>
          <w:bCs/>
          <w:color w:val="000000"/>
          <w:sz w:val="27"/>
          <w:szCs w:val="27"/>
          <w:bdr w:val="single" w:sz="2" w:space="0" w:color="D9D9E3" w:frame="1"/>
        </w:rPr>
      </w:pPr>
      <w:r w:rsidRPr="00E10B9F">
        <w:rPr>
          <w:rFonts w:ascii="Segoe UI" w:eastAsia="Times New Roman" w:hAnsi="Segoe UI" w:cs="Segoe UI"/>
          <w:color w:val="000000"/>
          <w:sz w:val="27"/>
          <w:szCs w:val="27"/>
          <w:bdr w:val="single" w:sz="2" w:space="0" w:color="D9D9E3" w:frame="1"/>
        </w:rPr>
        <w:t>10</w:t>
      </w:r>
      <w:r w:rsidR="00782E73" w:rsidRPr="00E10B9F">
        <w:rPr>
          <w:rFonts w:ascii="Segoe UI" w:eastAsia="Times New Roman" w:hAnsi="Segoe UI" w:cs="Segoe UI"/>
          <w:color w:val="000000"/>
          <w:sz w:val="27"/>
          <w:szCs w:val="27"/>
          <w:bdr w:val="single" w:sz="2" w:space="0" w:color="D9D9E3" w:frame="1"/>
        </w:rPr>
        <w:t>-</w:t>
      </w:r>
      <w:r w:rsidRPr="00E10B9F">
        <w:rPr>
          <w:rFonts w:ascii="Segoe UI" w:eastAsia="Times New Roman" w:hAnsi="Segoe UI" w:cs="Segoe UI"/>
          <w:b/>
          <w:bCs/>
          <w:color w:val="000000"/>
          <w:sz w:val="27"/>
          <w:szCs w:val="27"/>
          <w:bdr w:val="single" w:sz="2" w:space="0" w:color="D9D9E3" w:frame="1"/>
        </w:rPr>
        <w:t xml:space="preserve"> Government Revenues:</w:t>
      </w:r>
      <w:r w:rsidRPr="00E10B9F">
        <w:rPr>
          <w:rFonts w:ascii="Segoe UI" w:eastAsia="Times New Roman" w:hAnsi="Segoe UI" w:cs="Segoe UI"/>
          <w:color w:val="000000"/>
          <w:sz w:val="27"/>
          <w:szCs w:val="27"/>
          <w:bdr w:val="single" w:sz="2" w:space="0" w:color="D9D9E3" w:frame="1"/>
        </w:rPr>
        <w:t xml:space="preserve"> Increased economic activity, exports, and job creation could lead to higher tax revenues for the Finnish government, which </w:t>
      </w:r>
      <w:proofErr w:type="gramStart"/>
      <w:r w:rsidRPr="00E10B9F">
        <w:rPr>
          <w:rFonts w:ascii="Segoe UI" w:eastAsia="Times New Roman" w:hAnsi="Segoe UI" w:cs="Segoe UI"/>
          <w:color w:val="000000"/>
          <w:sz w:val="27"/>
          <w:szCs w:val="27"/>
          <w:bdr w:val="single" w:sz="2" w:space="0" w:color="D9D9E3" w:frame="1"/>
        </w:rPr>
        <w:t>can be used</w:t>
      </w:r>
      <w:proofErr w:type="gramEnd"/>
      <w:r w:rsidRPr="00E10B9F">
        <w:rPr>
          <w:rFonts w:ascii="Segoe UI" w:eastAsia="Times New Roman" w:hAnsi="Segoe UI" w:cs="Segoe UI"/>
          <w:color w:val="000000"/>
          <w:sz w:val="27"/>
          <w:szCs w:val="27"/>
          <w:bdr w:val="single" w:sz="2" w:space="0" w:color="D9D9E3" w:frame="1"/>
        </w:rPr>
        <w:t xml:space="preserve"> to fund public services and infrastructure development</w:t>
      </w:r>
      <w:r w:rsidRPr="00E10B9F">
        <w:rPr>
          <w:rFonts w:ascii="Segoe UI" w:eastAsia="Times New Roman" w:hAnsi="Segoe UI" w:cs="Segoe UI"/>
          <w:b/>
          <w:bCs/>
          <w:color w:val="000000"/>
          <w:sz w:val="27"/>
          <w:szCs w:val="27"/>
          <w:bdr w:val="single" w:sz="2" w:space="0" w:color="D9D9E3" w:frame="1"/>
        </w:rPr>
        <w:t>.</w:t>
      </w:r>
    </w:p>
    <w:p w:rsidR="00782E73" w:rsidRDefault="00E10B9F" w:rsidP="00E10B9F">
      <w:pPr>
        <w:rPr>
          <w:sz w:val="32"/>
          <w:szCs w:val="32"/>
        </w:rPr>
      </w:pPr>
      <w:r>
        <w:rPr>
          <w:sz w:val="32"/>
          <w:szCs w:val="32"/>
        </w:rPr>
        <w:t>11-</w:t>
      </w:r>
      <w:r w:rsidRPr="00E10B9F">
        <w:rPr>
          <w:b/>
          <w:bCs/>
          <w:sz w:val="32"/>
          <w:szCs w:val="32"/>
        </w:rPr>
        <w:t>Economic Diversification:</w:t>
      </w:r>
      <w:r w:rsidRPr="00E10B9F">
        <w:rPr>
          <w:sz w:val="32"/>
          <w:szCs w:val="32"/>
        </w:rPr>
        <w:t xml:space="preserve"> The presence of such companies in the agricultural sector diversifies the Finnish economy, reducing its </w:t>
      </w:r>
      <w:r w:rsidRPr="00E10B9F">
        <w:rPr>
          <w:sz w:val="32"/>
          <w:szCs w:val="32"/>
        </w:rPr>
        <w:lastRenderedPageBreak/>
        <w:t>dependence on certain industries. This diversification can help mitigate economic risks and create a more balanced economic landscape</w:t>
      </w:r>
    </w:p>
    <w:p w:rsidR="00701522" w:rsidRDefault="00701522" w:rsidP="00E10B9F">
      <w:pPr>
        <w:rPr>
          <w:sz w:val="32"/>
          <w:szCs w:val="32"/>
        </w:rPr>
      </w:pPr>
    </w:p>
    <w:p w:rsidR="00701522" w:rsidRPr="00701522" w:rsidRDefault="00701522" w:rsidP="006F0541">
      <w:pPr>
        <w:ind w:left="360"/>
        <w:rPr>
          <w:sz w:val="32"/>
          <w:szCs w:val="32"/>
        </w:rPr>
      </w:pPr>
      <w:r w:rsidRPr="00F96A5A">
        <w:rPr>
          <w:b/>
          <w:bCs/>
          <w:sz w:val="32"/>
          <w:szCs w:val="32"/>
        </w:rPr>
        <w:t>12-</w:t>
      </w:r>
      <w:r w:rsidRPr="00F96A5A">
        <w:rPr>
          <w:rFonts w:ascii="Segoe UI" w:eastAsia="Times New Roman" w:hAnsi="Segoe UI" w:cs="Segoe UI"/>
          <w:b/>
          <w:bCs/>
          <w:color w:val="4472C4" w:themeColor="accent5"/>
          <w:sz w:val="27"/>
          <w:szCs w:val="27"/>
        </w:rPr>
        <w:t xml:space="preserve"> </w:t>
      </w:r>
      <w:r w:rsidRPr="00F96A5A">
        <w:rPr>
          <w:b/>
          <w:bCs/>
          <w:sz w:val="32"/>
          <w:szCs w:val="32"/>
        </w:rPr>
        <w:t>Environmental Benefits:</w:t>
      </w:r>
      <w:r w:rsidRPr="00701522">
        <w:rPr>
          <w:sz w:val="32"/>
          <w:szCs w:val="32"/>
        </w:rPr>
        <w:t xml:space="preserve"> Slow-release fertilizers have the potential to reduce nutrient runoff and minimize the risk of soil and water pollution. In Finland, where environmental sustainability is a significant concern, the use of such fertilizers may align with the country's eco-friendly agricultural policies.</w:t>
      </w:r>
    </w:p>
    <w:p w:rsidR="00701522" w:rsidRPr="00782E73" w:rsidRDefault="00701522" w:rsidP="00E10B9F">
      <w:pPr>
        <w:rPr>
          <w:sz w:val="32"/>
          <w:szCs w:val="32"/>
        </w:rPr>
      </w:pPr>
    </w:p>
    <w:sectPr w:rsidR="00701522" w:rsidRPr="00782E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2326F"/>
    <w:multiLevelType w:val="multilevel"/>
    <w:tmpl w:val="32EA8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515205"/>
    <w:multiLevelType w:val="multilevel"/>
    <w:tmpl w:val="75D03A8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DA73E1"/>
    <w:multiLevelType w:val="multilevel"/>
    <w:tmpl w:val="8FD0B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E73"/>
    <w:rsid w:val="000872AF"/>
    <w:rsid w:val="001A4354"/>
    <w:rsid w:val="002667F3"/>
    <w:rsid w:val="003D3DEC"/>
    <w:rsid w:val="005D753E"/>
    <w:rsid w:val="006F0541"/>
    <w:rsid w:val="00701522"/>
    <w:rsid w:val="00782E73"/>
    <w:rsid w:val="00D07F6C"/>
    <w:rsid w:val="00DA25BF"/>
    <w:rsid w:val="00E10B9F"/>
    <w:rsid w:val="00E3634D"/>
    <w:rsid w:val="00F857E8"/>
    <w:rsid w:val="00F96A5A"/>
    <w:rsid w:val="00FA36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6CCC6"/>
  <w15:chartTrackingRefBased/>
  <w15:docId w15:val="{2B8E56E6-591C-4A9D-B4D3-01130AF8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1262">
      <w:bodyDiv w:val="1"/>
      <w:marLeft w:val="0"/>
      <w:marRight w:val="0"/>
      <w:marTop w:val="0"/>
      <w:marBottom w:val="0"/>
      <w:divBdr>
        <w:top w:val="none" w:sz="0" w:space="0" w:color="auto"/>
        <w:left w:val="none" w:sz="0" w:space="0" w:color="auto"/>
        <w:bottom w:val="none" w:sz="0" w:space="0" w:color="auto"/>
        <w:right w:val="none" w:sz="0" w:space="0" w:color="auto"/>
      </w:divBdr>
      <w:divsChild>
        <w:div w:id="1438334458">
          <w:marLeft w:val="0"/>
          <w:marRight w:val="0"/>
          <w:marTop w:val="0"/>
          <w:marBottom w:val="0"/>
          <w:divBdr>
            <w:top w:val="single" w:sz="2" w:space="0" w:color="auto"/>
            <w:left w:val="single" w:sz="2" w:space="0" w:color="auto"/>
            <w:bottom w:val="single" w:sz="6" w:space="0" w:color="auto"/>
            <w:right w:val="single" w:sz="2" w:space="0" w:color="auto"/>
          </w:divBdr>
          <w:divsChild>
            <w:div w:id="1365402373">
              <w:marLeft w:val="0"/>
              <w:marRight w:val="0"/>
              <w:marTop w:val="100"/>
              <w:marBottom w:val="100"/>
              <w:divBdr>
                <w:top w:val="single" w:sz="2" w:space="0" w:color="D9D9E3"/>
                <w:left w:val="single" w:sz="2" w:space="0" w:color="D9D9E3"/>
                <w:bottom w:val="single" w:sz="2" w:space="0" w:color="D9D9E3"/>
                <w:right w:val="single" w:sz="2" w:space="0" w:color="D9D9E3"/>
              </w:divBdr>
              <w:divsChild>
                <w:div w:id="598873759">
                  <w:marLeft w:val="0"/>
                  <w:marRight w:val="0"/>
                  <w:marTop w:val="0"/>
                  <w:marBottom w:val="0"/>
                  <w:divBdr>
                    <w:top w:val="single" w:sz="2" w:space="0" w:color="D9D9E3"/>
                    <w:left w:val="single" w:sz="2" w:space="0" w:color="D9D9E3"/>
                    <w:bottom w:val="single" w:sz="2" w:space="0" w:color="D9D9E3"/>
                    <w:right w:val="single" w:sz="2" w:space="0" w:color="D9D9E3"/>
                  </w:divBdr>
                  <w:divsChild>
                    <w:div w:id="1405958509">
                      <w:marLeft w:val="0"/>
                      <w:marRight w:val="0"/>
                      <w:marTop w:val="0"/>
                      <w:marBottom w:val="0"/>
                      <w:divBdr>
                        <w:top w:val="single" w:sz="2" w:space="0" w:color="D9D9E3"/>
                        <w:left w:val="single" w:sz="2" w:space="0" w:color="D9D9E3"/>
                        <w:bottom w:val="single" w:sz="2" w:space="0" w:color="D9D9E3"/>
                        <w:right w:val="single" w:sz="2" w:space="0" w:color="D9D9E3"/>
                      </w:divBdr>
                      <w:divsChild>
                        <w:div w:id="1790125441">
                          <w:marLeft w:val="0"/>
                          <w:marRight w:val="0"/>
                          <w:marTop w:val="0"/>
                          <w:marBottom w:val="0"/>
                          <w:divBdr>
                            <w:top w:val="single" w:sz="2" w:space="0" w:color="D9D9E3"/>
                            <w:left w:val="single" w:sz="2" w:space="0" w:color="D9D9E3"/>
                            <w:bottom w:val="single" w:sz="2" w:space="0" w:color="D9D9E3"/>
                            <w:right w:val="single" w:sz="2" w:space="0" w:color="D9D9E3"/>
                          </w:divBdr>
                          <w:divsChild>
                            <w:div w:id="647442958">
                              <w:marLeft w:val="0"/>
                              <w:marRight w:val="0"/>
                              <w:marTop w:val="0"/>
                              <w:marBottom w:val="0"/>
                              <w:divBdr>
                                <w:top w:val="single" w:sz="2" w:space="0" w:color="D9D9E3"/>
                                <w:left w:val="single" w:sz="2" w:space="0" w:color="D9D9E3"/>
                                <w:bottom w:val="single" w:sz="2" w:space="0" w:color="D9D9E3"/>
                                <w:right w:val="single" w:sz="2" w:space="0" w:color="D9D9E3"/>
                              </w:divBdr>
                              <w:divsChild>
                                <w:div w:id="43798921">
                                  <w:marLeft w:val="0"/>
                                  <w:marRight w:val="0"/>
                                  <w:marTop w:val="0"/>
                                  <w:marBottom w:val="0"/>
                                  <w:divBdr>
                                    <w:top w:val="single" w:sz="2" w:space="0" w:color="D9D9E3"/>
                                    <w:left w:val="single" w:sz="2" w:space="0" w:color="D9D9E3"/>
                                    <w:bottom w:val="single" w:sz="2" w:space="0" w:color="D9D9E3"/>
                                    <w:right w:val="single" w:sz="2" w:space="0" w:color="D9D9E3"/>
                                  </w:divBdr>
                                  <w:divsChild>
                                    <w:div w:id="4230352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47251265">
          <w:marLeft w:val="0"/>
          <w:marRight w:val="0"/>
          <w:marTop w:val="0"/>
          <w:marBottom w:val="0"/>
          <w:divBdr>
            <w:top w:val="single" w:sz="2" w:space="0" w:color="auto"/>
            <w:left w:val="single" w:sz="2" w:space="0" w:color="auto"/>
            <w:bottom w:val="single" w:sz="6" w:space="0" w:color="auto"/>
            <w:right w:val="single" w:sz="2" w:space="0" w:color="auto"/>
          </w:divBdr>
          <w:divsChild>
            <w:div w:id="356002413">
              <w:marLeft w:val="0"/>
              <w:marRight w:val="0"/>
              <w:marTop w:val="100"/>
              <w:marBottom w:val="100"/>
              <w:divBdr>
                <w:top w:val="single" w:sz="2" w:space="0" w:color="D9D9E3"/>
                <w:left w:val="single" w:sz="2" w:space="0" w:color="D9D9E3"/>
                <w:bottom w:val="single" w:sz="2" w:space="0" w:color="D9D9E3"/>
                <w:right w:val="single" w:sz="2" w:space="0" w:color="D9D9E3"/>
              </w:divBdr>
              <w:divsChild>
                <w:div w:id="834612174">
                  <w:marLeft w:val="0"/>
                  <w:marRight w:val="0"/>
                  <w:marTop w:val="0"/>
                  <w:marBottom w:val="0"/>
                  <w:divBdr>
                    <w:top w:val="single" w:sz="2" w:space="0" w:color="D9D9E3"/>
                    <w:left w:val="single" w:sz="2" w:space="0" w:color="D9D9E3"/>
                    <w:bottom w:val="single" w:sz="2" w:space="0" w:color="D9D9E3"/>
                    <w:right w:val="single" w:sz="2" w:space="0" w:color="D9D9E3"/>
                  </w:divBdr>
                  <w:divsChild>
                    <w:div w:id="1841046374">
                      <w:marLeft w:val="0"/>
                      <w:marRight w:val="0"/>
                      <w:marTop w:val="0"/>
                      <w:marBottom w:val="0"/>
                      <w:divBdr>
                        <w:top w:val="single" w:sz="2" w:space="0" w:color="D9D9E3"/>
                        <w:left w:val="single" w:sz="2" w:space="0" w:color="D9D9E3"/>
                        <w:bottom w:val="single" w:sz="2" w:space="0" w:color="D9D9E3"/>
                        <w:right w:val="single" w:sz="2" w:space="0" w:color="D9D9E3"/>
                      </w:divBdr>
                      <w:divsChild>
                        <w:div w:id="919674278">
                          <w:marLeft w:val="0"/>
                          <w:marRight w:val="0"/>
                          <w:marTop w:val="0"/>
                          <w:marBottom w:val="0"/>
                          <w:divBdr>
                            <w:top w:val="single" w:sz="2" w:space="0" w:color="D9D9E3"/>
                            <w:left w:val="single" w:sz="2" w:space="0" w:color="D9D9E3"/>
                            <w:bottom w:val="single" w:sz="2" w:space="0" w:color="D9D9E3"/>
                            <w:right w:val="single" w:sz="2" w:space="0" w:color="D9D9E3"/>
                          </w:divBdr>
                          <w:divsChild>
                            <w:div w:id="10870020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42838924">
                      <w:marLeft w:val="0"/>
                      <w:marRight w:val="0"/>
                      <w:marTop w:val="0"/>
                      <w:marBottom w:val="0"/>
                      <w:divBdr>
                        <w:top w:val="single" w:sz="2" w:space="0" w:color="D9D9E3"/>
                        <w:left w:val="single" w:sz="2" w:space="0" w:color="D9D9E3"/>
                        <w:bottom w:val="single" w:sz="2" w:space="0" w:color="D9D9E3"/>
                        <w:right w:val="single" w:sz="2" w:space="0" w:color="D9D9E3"/>
                      </w:divBdr>
                      <w:divsChild>
                        <w:div w:id="104467027">
                          <w:marLeft w:val="0"/>
                          <w:marRight w:val="0"/>
                          <w:marTop w:val="0"/>
                          <w:marBottom w:val="0"/>
                          <w:divBdr>
                            <w:top w:val="single" w:sz="2" w:space="0" w:color="D9D9E3"/>
                            <w:left w:val="single" w:sz="2" w:space="0" w:color="D9D9E3"/>
                            <w:bottom w:val="single" w:sz="2" w:space="0" w:color="D9D9E3"/>
                            <w:right w:val="single" w:sz="2" w:space="0" w:color="D9D9E3"/>
                          </w:divBdr>
                          <w:divsChild>
                            <w:div w:id="1977562970">
                              <w:marLeft w:val="0"/>
                              <w:marRight w:val="0"/>
                              <w:marTop w:val="0"/>
                              <w:marBottom w:val="0"/>
                              <w:divBdr>
                                <w:top w:val="single" w:sz="2" w:space="0" w:color="D9D9E3"/>
                                <w:left w:val="single" w:sz="2" w:space="0" w:color="D9D9E3"/>
                                <w:bottom w:val="single" w:sz="2" w:space="0" w:color="D9D9E3"/>
                                <w:right w:val="single" w:sz="2" w:space="0" w:color="D9D9E3"/>
                              </w:divBdr>
                              <w:divsChild>
                                <w:div w:id="1145273980">
                                  <w:marLeft w:val="0"/>
                                  <w:marRight w:val="0"/>
                                  <w:marTop w:val="0"/>
                                  <w:marBottom w:val="0"/>
                                  <w:divBdr>
                                    <w:top w:val="single" w:sz="2" w:space="0" w:color="D9D9E3"/>
                                    <w:left w:val="single" w:sz="2" w:space="0" w:color="D9D9E3"/>
                                    <w:bottom w:val="single" w:sz="2" w:space="0" w:color="D9D9E3"/>
                                    <w:right w:val="single" w:sz="2" w:space="0" w:color="D9D9E3"/>
                                  </w:divBdr>
                                  <w:divsChild>
                                    <w:div w:id="268745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dc:creator>
  <cp:keywords/>
  <dc:description/>
  <cp:lastModifiedBy>Hamid</cp:lastModifiedBy>
  <cp:revision>3</cp:revision>
  <dcterms:created xsi:type="dcterms:W3CDTF">2023-12-07T19:16:00Z</dcterms:created>
  <dcterms:modified xsi:type="dcterms:W3CDTF">2023-12-07T19:18:00Z</dcterms:modified>
</cp:coreProperties>
</file>